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59" w:lineRule="auto"/>
        <w:rPr/>
      </w:pPr>
      <w:r w:rsidDel="00000000" w:rsidR="00000000" w:rsidRPr="00000000">
        <w:rPr>
          <w:rFonts w:ascii="Calibri" w:cs="Calibri" w:eastAsia="Calibri" w:hAnsi="Calibri"/>
          <w:sz w:val="28"/>
          <w:szCs w:val="28"/>
          <w:rtl w:val="0"/>
        </w:rPr>
        <w:t xml:space="preserve">Les Misérables School Edition</w:t>
      </w: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Audition Notice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A musical by ALAIN BOUBLIL and CLAUDE-MICHEL SCHÖNBERG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u w:val="none"/>
          <w:shd w:fill="auto" w:val="clear"/>
          <w:vertAlign w:val="baseline"/>
        </w:rPr>
      </w:pPr>
      <w:r w:rsidDel="00000000" w:rsidR="00000000" w:rsidRPr="00000000">
        <w:rPr>
          <w:rFonts w:ascii="Calibri" w:cs="Calibri" w:eastAsia="Calibri" w:hAnsi="Calibri"/>
          <w:i w:val="1"/>
          <w:rtl w:val="0"/>
        </w:rPr>
        <w:t xml:space="preserve"> This epic story recounts the struggle against adversity in 19th century France. Imprisoned for stealing a loaf of bread, petty thief Jean Valjean is released from his 19-year term and not only becomes an honest man, but the mayor of a prosperous town and a loving adoptive father – violating his parole in the process. The relentless Inspector Javert, who makes a decent life for Valjean impossible, consequently pursues him. Only years later, after Valjean proves his mettle during a bloody student uprising and saves the life of a young man hopelessly in love with Valjean’s adopted daughter, does the ex-convict finally feel fully redeemed.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Casting: </w:t>
      </w:r>
      <w:r w:rsidDel="00000000" w:rsidR="00000000" w:rsidRPr="00000000">
        <w:rPr>
          <w:rFonts w:ascii="Calibri" w:cs="Calibri" w:eastAsia="Calibri" w:hAnsi="Calibri"/>
          <w:color w:val="000000"/>
          <w:sz w:val="22"/>
          <w:szCs w:val="22"/>
          <w:highlight w:val="white"/>
          <w:rtl w:val="0"/>
        </w:rPr>
        <w:t xml:space="preserve">This is </w:t>
      </w:r>
      <w:r w:rsidDel="00000000" w:rsidR="00000000" w:rsidRPr="00000000">
        <w:rPr>
          <w:rFonts w:ascii="Calibri" w:cs="Calibri" w:eastAsia="Calibri" w:hAnsi="Calibri"/>
          <w:sz w:val="22"/>
          <w:szCs w:val="22"/>
          <w:highlight w:val="white"/>
          <w:rtl w:val="0"/>
        </w:rPr>
        <w:t xml:space="preserve">single </w:t>
      </w:r>
      <w:r w:rsidDel="00000000" w:rsidR="00000000" w:rsidRPr="00000000">
        <w:rPr>
          <w:rFonts w:ascii="Calibri" w:cs="Calibri" w:eastAsia="Calibri" w:hAnsi="Calibri"/>
          <w:color w:val="000000"/>
          <w:sz w:val="22"/>
          <w:szCs w:val="22"/>
          <w:highlight w:val="white"/>
          <w:rtl w:val="0"/>
        </w:rPr>
        <w:t xml:space="preserve">cast for up </w:t>
      </w:r>
      <w:r w:rsidDel="00000000" w:rsidR="00000000" w:rsidRPr="00000000">
        <w:rPr>
          <w:rFonts w:ascii="Calibri" w:cs="Calibri" w:eastAsia="Calibri" w:hAnsi="Calibri"/>
          <w:sz w:val="22"/>
          <w:szCs w:val="22"/>
          <w:highlight w:val="white"/>
          <w:rtl w:val="0"/>
        </w:rPr>
        <w:t xml:space="preserve">36</w:t>
      </w:r>
      <w:r w:rsidDel="00000000" w:rsidR="00000000" w:rsidRPr="00000000">
        <w:rPr>
          <w:rFonts w:ascii="Calibri" w:cs="Calibri" w:eastAsia="Calibri" w:hAnsi="Calibri"/>
          <w:color w:val="000000"/>
          <w:sz w:val="22"/>
          <w:szCs w:val="22"/>
          <w:highlight w:val="white"/>
          <w:rtl w:val="0"/>
        </w:rPr>
        <w:t xml:space="preserve"> actors, ages </w:t>
      </w:r>
      <w:r w:rsidDel="00000000" w:rsidR="00000000" w:rsidRPr="00000000">
        <w:rPr>
          <w:rFonts w:ascii="Calibri" w:cs="Calibri" w:eastAsia="Calibri" w:hAnsi="Calibri"/>
          <w:sz w:val="22"/>
          <w:szCs w:val="22"/>
          <w:highlight w:val="white"/>
          <w:rtl w:val="0"/>
        </w:rPr>
        <w:t xml:space="preserve">10</w:t>
      </w:r>
      <w:r w:rsidDel="00000000" w:rsidR="00000000" w:rsidRPr="00000000">
        <w:rPr>
          <w:rFonts w:ascii="Calibri" w:cs="Calibri" w:eastAsia="Calibri" w:hAnsi="Calibri"/>
          <w:color w:val="000000"/>
          <w:sz w:val="22"/>
          <w:szCs w:val="22"/>
          <w:highlight w:val="white"/>
          <w:rtl w:val="0"/>
        </w:rPr>
        <w:t xml:space="preserve">-1</w:t>
      </w:r>
      <w:r w:rsidDel="00000000" w:rsidR="00000000" w:rsidRPr="00000000">
        <w:rPr>
          <w:rFonts w:ascii="Calibri" w:cs="Calibri" w:eastAsia="Calibri" w:hAnsi="Calibri"/>
          <w:sz w:val="22"/>
          <w:szCs w:val="22"/>
          <w:highlight w:val="white"/>
          <w:rtl w:val="0"/>
        </w:rPr>
        <w:t xml:space="preserve">8. For detailed information see this </w:t>
      </w:r>
      <w:hyperlink r:id="rId7">
        <w:r w:rsidDel="00000000" w:rsidR="00000000" w:rsidRPr="00000000">
          <w:rPr>
            <w:rFonts w:ascii="Calibri" w:cs="Calibri" w:eastAsia="Calibri" w:hAnsi="Calibri"/>
            <w:color w:val="1155cc"/>
            <w:sz w:val="22"/>
            <w:szCs w:val="22"/>
            <w:highlight w:val="white"/>
            <w:u w:val="single"/>
            <w:rtl w:val="0"/>
          </w:rPr>
          <w:t xml:space="preserve">Character Breakdown. </w:t>
        </w:r>
      </w:hyperlink>
      <w:r w:rsidDel="00000000" w:rsidR="00000000" w:rsidRPr="00000000">
        <w:rPr>
          <w:rtl w:val="0"/>
        </w:rPr>
      </w:r>
    </w:p>
    <w:p w:rsidR="00000000" w:rsidDel="00000000" w:rsidP="00000000" w:rsidRDefault="00000000" w:rsidRPr="00000000" w14:paraId="00000008">
      <w:pPr>
        <w:pStyle w:val="Heading1"/>
        <w:jc w:val="center"/>
        <w:rPr>
          <w:b w:val="1"/>
        </w:rPr>
      </w:pPr>
      <w:bookmarkStart w:colFirst="0" w:colLast="0" w:name="_heading=h.jl80azvhugcn" w:id="0"/>
      <w:bookmarkEnd w:id="0"/>
      <w:r w:rsidDel="00000000" w:rsidR="00000000" w:rsidRPr="00000000">
        <w:rPr>
          <w:rtl w:val="0"/>
        </w:rPr>
      </w:r>
    </w:p>
    <w:p w:rsidR="00000000" w:rsidDel="00000000" w:rsidP="00000000" w:rsidRDefault="00000000" w:rsidRPr="00000000" w14:paraId="00000009">
      <w:pPr>
        <w:pStyle w:val="Heading1"/>
        <w:jc w:val="center"/>
        <w:rPr>
          <w:b w:val="1"/>
        </w:rPr>
      </w:pPr>
      <w:bookmarkStart w:colFirst="0" w:colLast="0" w:name="_heading=h.723eonq07i80" w:id="1"/>
      <w:bookmarkEnd w:id="1"/>
      <w:r w:rsidDel="00000000" w:rsidR="00000000" w:rsidRPr="00000000">
        <w:rPr>
          <w:b w:val="1"/>
          <w:rtl w:val="0"/>
        </w:rPr>
        <w:t xml:space="preserve">Auditions: Monday, March 25 &amp; Tuesday, March 26, 6-9pm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pStyle w:val="Heading1"/>
        <w:jc w:val="center"/>
        <w:rPr/>
      </w:pPr>
      <w:bookmarkStart w:colFirst="0" w:colLast="0" w:name="_heading=h.ytt2251z49vj" w:id="2"/>
      <w:bookmarkEnd w:id="2"/>
      <w:r w:rsidDel="00000000" w:rsidR="00000000" w:rsidRPr="00000000">
        <w:rPr>
          <w:rtl w:val="0"/>
        </w:rPr>
        <w:t xml:space="preserve">Callbacks: Friday, March 29, 6-10pm.</w:t>
      </w:r>
    </w:p>
    <w:p w:rsidR="00000000" w:rsidDel="00000000" w:rsidP="00000000" w:rsidRDefault="00000000" w:rsidRPr="00000000" w14:paraId="0000000B">
      <w:pPr>
        <w:pStyle w:val="Heading1"/>
        <w:jc w:val="center"/>
        <w:rPr>
          <w:u w:val="single"/>
        </w:rPr>
      </w:pPr>
      <w:bookmarkStart w:colFirst="0" w:colLast="0" w:name="_heading=h.jtl4mcyz1i38" w:id="3"/>
      <w:bookmarkEnd w:id="3"/>
      <w:hyperlink r:id="rId8">
        <w:r w:rsidDel="00000000" w:rsidR="00000000" w:rsidRPr="00000000">
          <w:rPr>
            <w:color w:val="1155cc"/>
            <w:u w:val="single"/>
            <w:rtl w:val="0"/>
          </w:rPr>
          <w:t xml:space="preserve">Fill out this Audition Form to sign up.</w:t>
        </w:r>
      </w:hyperlink>
      <w:r w:rsidDel="00000000" w:rsidR="00000000" w:rsidRPr="00000000">
        <w:rPr>
          <w:u w:val="singl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Audition Information: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Auditions are taking place in-person at Studio East, 348 Kirkland Ave. You may also submit a virtual audition if unable to attend auditions. Email unlisted YouTube link with your song &amp; monologue to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Cassiefitzgerald@studio-east.org</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casting notifications will be made by April 5. </w:t>
      </w:r>
    </w:p>
    <w:p w:rsidR="00000000" w:rsidDel="00000000" w:rsidP="00000000" w:rsidRDefault="00000000" w:rsidRPr="00000000" w14:paraId="00000010">
      <w:pPr>
        <w:spacing w:after="240" w:before="240" w:lineRule="auto"/>
        <w:ind w:left="1350" w:right="1440" w:firstLine="0"/>
        <w:jc w:val="both"/>
        <w:rPr>
          <w:rFonts w:ascii="Calibri" w:cs="Calibri" w:eastAsia="Calibri" w:hAnsi="Calibri"/>
          <w:b w:val="1"/>
          <w:sz w:val="22"/>
          <w:szCs w:val="22"/>
        </w:rPr>
      </w:pPr>
      <w:hyperlink r:id="rId10">
        <w:r w:rsidDel="00000000" w:rsidR="00000000" w:rsidRPr="00000000">
          <w:rPr>
            <w:rFonts w:ascii="Calibri" w:cs="Calibri" w:eastAsia="Calibri" w:hAnsi="Calibri"/>
            <w:b w:val="1"/>
            <w:i w:val="1"/>
            <w:color w:val="1155cc"/>
            <w:sz w:val="22"/>
            <w:szCs w:val="22"/>
            <w:u w:val="single"/>
            <w:rtl w:val="0"/>
          </w:rPr>
          <w:t xml:space="preserve">NEW Cabaret Series Class</w:t>
        </w:r>
      </w:hyperlink>
      <w:r w:rsidDel="00000000" w:rsidR="00000000" w:rsidRPr="00000000">
        <w:rPr>
          <w:rFonts w:ascii="Calibri" w:cs="Calibri" w:eastAsia="Calibri" w:hAnsi="Calibri"/>
          <w:i w:val="1"/>
          <w:sz w:val="22"/>
          <w:szCs w:val="22"/>
          <w:rtl w:val="0"/>
        </w:rPr>
        <w:t xml:space="preserve"> Love Les Misérables but can’t participate? Want to work with the Les Misérables creative team on a related, exciting project? Want to work on your musical theater performance skills, but can’t commit to a long rehearsal process? Consider joining us for our brand-new Cabaret Series! The goal of this program is to provide even more performance-based education opportunities for students outside of our mainstage shows. No audition necessary! We are looking for students ages 10-18 to put together a cabaret of songs from epic eighties musicals. Find out more here: </w:t>
      </w:r>
      <w:hyperlink r:id="rId11">
        <w:r w:rsidDel="00000000" w:rsidR="00000000" w:rsidRPr="00000000">
          <w:rPr>
            <w:rFonts w:ascii="Arial" w:cs="Arial" w:eastAsia="Arial" w:hAnsi="Arial"/>
            <w:i w:val="1"/>
            <w:color w:val="1155cc"/>
            <w:sz w:val="22"/>
            <w:szCs w:val="22"/>
            <w:u w:val="single"/>
            <w:rtl w:val="0"/>
          </w:rPr>
          <w:t xml:space="preserve">https://studio-east.coursestorm.com/course/cabaret-series-epic-eighties</w:t>
        </w:r>
      </w:hyperlink>
      <w:r w:rsidDel="00000000" w:rsidR="00000000" w:rsidRPr="00000000">
        <w:rPr>
          <w:rtl w:val="0"/>
        </w:rPr>
      </w:r>
    </w:p>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Style w:val="Heading2"/>
        <w:spacing w:line="276" w:lineRule="auto"/>
        <w:rPr/>
      </w:pPr>
      <w:bookmarkStart w:colFirst="0" w:colLast="0" w:name="_heading=h.6io8yxojt6zq" w:id="4"/>
      <w:bookmarkEnd w:id="4"/>
      <w:r w:rsidDel="00000000" w:rsidR="00000000" w:rsidRPr="00000000">
        <w:rPr>
          <w:rtl w:val="0"/>
        </w:rPr>
        <w:t xml:space="preserve">WHAT TO PREPARE: </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rtl w:val="0"/>
        </w:rPr>
        <w:t xml:space="preserve">This is a sung-thru Operetta. All performers must be strong singers with an ability to act through music. Please make sure you focus your audition on showing us this. It is my strong preference that you choose a song from our </w:t>
      </w:r>
      <w:hyperlink r:id="rId12">
        <w:r w:rsidDel="00000000" w:rsidR="00000000" w:rsidRPr="00000000">
          <w:rPr>
            <w:rFonts w:ascii="Arial" w:cs="Arial" w:eastAsia="Arial" w:hAnsi="Arial"/>
            <w:color w:val="1155cc"/>
            <w:u w:val="single"/>
            <w:rtl w:val="0"/>
          </w:rPr>
          <w:t xml:space="preserve">AUDITION PACKET</w:t>
        </w:r>
      </w:hyperlink>
      <w:r w:rsidDel="00000000" w:rsidR="00000000" w:rsidRPr="00000000">
        <w:rPr>
          <w:rFonts w:ascii="Arial" w:cs="Arial" w:eastAsia="Arial" w:hAnsi="Arial"/>
          <w:rtl w:val="0"/>
        </w:rPr>
        <w:t xml:space="preserve"> (songs from the show), but if you have already prepared another song or don’t have time to get one of these selections ready - just come in with your best acting and vocal piece that matches the show and style. If you are unsure what role you are going for or are only interested in ensemble, please choose the song that you feel best fits and shows off your voice.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have questions please contact Cassie Fitzgerald, Production Stage Manager, at </w:t>
      </w:r>
      <w:hyperlink r:id="rId13">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cassiefitzgerald@studio-east.org</w:t>
        </w:r>
      </w:hyperlink>
      <w:r w:rsidDel="00000000" w:rsidR="00000000" w:rsidRPr="00000000">
        <w:rPr>
          <w:rtl w:val="0"/>
        </w:rPr>
      </w:r>
    </w:p>
    <w:p w:rsidR="00000000" w:rsidDel="00000000" w:rsidP="00000000" w:rsidRDefault="00000000" w:rsidRPr="00000000" w14:paraId="00000016">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7">
      <w:pPr>
        <w:pStyle w:val="Heading2"/>
        <w:rPr>
          <w:rFonts w:ascii="Calibri" w:cs="Calibri" w:eastAsia="Calibri" w:hAnsi="Calibri"/>
          <w:b w:val="1"/>
          <w:sz w:val="22"/>
          <w:szCs w:val="22"/>
        </w:rPr>
      </w:pPr>
      <w:bookmarkStart w:colFirst="0" w:colLast="0" w:name="_heading=h.kckuuufmyh4f" w:id="5"/>
      <w:bookmarkEnd w:id="5"/>
      <w:r w:rsidDel="00000000" w:rsidR="00000000" w:rsidRPr="00000000">
        <w:rPr>
          <w:rtl w:val="0"/>
        </w:rPr>
        <w:t xml:space="preserve">PRODUCTION SCHEDULE: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Rehearsal schedules and updates will be sent out through email to all cast members and their families.</w:t>
      </w:r>
    </w:p>
    <w:p w:rsidR="00000000" w:rsidDel="00000000" w:rsidP="00000000" w:rsidRDefault="00000000" w:rsidRPr="00000000" w14:paraId="0000001A">
      <w:pPr>
        <w:shd w:fill="ffffff" w:val="clear"/>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Parent/Cast Meeting:</w:t>
      </w:r>
      <w:r w:rsidDel="00000000" w:rsidR="00000000" w:rsidRPr="00000000">
        <w:rPr>
          <w:rFonts w:ascii="Calibri" w:cs="Calibri" w:eastAsia="Calibri" w:hAnsi="Calibri"/>
          <w:color w:val="202124"/>
          <w:sz w:val="22"/>
          <w:szCs w:val="22"/>
          <w:rtl w:val="0"/>
        </w:rPr>
        <w:t xml:space="preserve"> Monday, April 15, 6:00pm</w:t>
      </w:r>
    </w:p>
    <w:p w:rsidR="00000000" w:rsidDel="00000000" w:rsidP="00000000" w:rsidRDefault="00000000" w:rsidRPr="00000000" w14:paraId="0000001B">
      <w:pPr>
        <w:shd w:fill="ffffff" w:val="clear"/>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01C">
      <w:pPr>
        <w:shd w:fill="ffffff" w:val="clear"/>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Rehearsals:</w:t>
      </w:r>
      <w:r w:rsidDel="00000000" w:rsidR="00000000" w:rsidRPr="00000000">
        <w:rPr>
          <w:rFonts w:ascii="Calibri" w:cs="Calibri" w:eastAsia="Calibri" w:hAnsi="Calibri"/>
          <w:color w:val="202124"/>
          <w:sz w:val="22"/>
          <w:szCs w:val="22"/>
          <w:rtl w:val="0"/>
        </w:rPr>
        <w:t xml:space="preserve"> Monday - Thursday, April 15 - April 25, 6:00pm - 9:00pm</w:t>
      </w:r>
    </w:p>
    <w:p w:rsidR="00000000" w:rsidDel="00000000" w:rsidP="00000000" w:rsidRDefault="00000000" w:rsidRPr="00000000" w14:paraId="0000001D">
      <w:pPr>
        <w:shd w:fill="ffffff" w:val="clear"/>
        <w:ind w:left="720" w:firstLine="0"/>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       Monday-Friday, April 29-May 10, 6:00-9:00pm</w:t>
      </w:r>
    </w:p>
    <w:p w:rsidR="00000000" w:rsidDel="00000000" w:rsidP="00000000" w:rsidRDefault="00000000" w:rsidRPr="00000000" w14:paraId="0000001E">
      <w:pPr>
        <w:shd w:fill="ffffff" w:val="clear"/>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                     Saturdays April 4 &amp; 11, 2-5pm</w:t>
      </w:r>
    </w:p>
    <w:p w:rsidR="00000000" w:rsidDel="00000000" w:rsidP="00000000" w:rsidRDefault="00000000" w:rsidRPr="00000000" w14:paraId="0000001F">
      <w:pPr>
        <w:shd w:fill="ffffff" w:val="clear"/>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                    </w:t>
      </w:r>
      <w:r w:rsidDel="00000000" w:rsidR="00000000" w:rsidRPr="00000000">
        <w:rPr>
          <w:rFonts w:ascii="Calibri" w:cs="Calibri" w:eastAsia="Calibri" w:hAnsi="Calibri"/>
          <w:color w:val="202124"/>
          <w:sz w:val="22"/>
          <w:szCs w:val="22"/>
          <w:rtl w:val="0"/>
        </w:rPr>
        <w:t xml:space="preserve">Monday - Thursday, May 13-16, 6:00pm - 9:30pm</w:t>
      </w:r>
    </w:p>
    <w:p w:rsidR="00000000" w:rsidDel="00000000" w:rsidP="00000000" w:rsidRDefault="00000000" w:rsidRPr="00000000" w14:paraId="00000020">
      <w:pPr>
        <w:shd w:fill="ffffff" w:val="clear"/>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021">
      <w:pPr>
        <w:shd w:fill="ffffff" w:val="clear"/>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Tech/Dress Reh:</w:t>
      </w:r>
      <w:r w:rsidDel="00000000" w:rsidR="00000000" w:rsidRPr="00000000">
        <w:rPr>
          <w:rFonts w:ascii="Calibri" w:cs="Calibri" w:eastAsia="Calibri" w:hAnsi="Calibri"/>
          <w:color w:val="202124"/>
          <w:sz w:val="22"/>
          <w:szCs w:val="22"/>
          <w:rtl w:val="0"/>
        </w:rPr>
        <w:t xml:space="preserve">  Monday - Thursday, May 20-23, 5:30pm - 9:30pm</w:t>
      </w:r>
    </w:p>
    <w:p w:rsidR="00000000" w:rsidDel="00000000" w:rsidP="00000000" w:rsidRDefault="00000000" w:rsidRPr="00000000" w14:paraId="00000022">
      <w:pPr>
        <w:shd w:fill="ffffff" w:val="clear"/>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023">
      <w:pPr>
        <w:shd w:fill="ffffff" w:val="clear"/>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Performances:</w:t>
      </w:r>
      <w:r w:rsidDel="00000000" w:rsidR="00000000" w:rsidRPr="00000000">
        <w:rPr>
          <w:rFonts w:ascii="Calibri" w:cs="Calibri" w:eastAsia="Calibri" w:hAnsi="Calibri"/>
          <w:color w:val="202124"/>
          <w:sz w:val="22"/>
          <w:szCs w:val="22"/>
          <w:rtl w:val="0"/>
        </w:rPr>
        <w:t xml:space="preserve"> April 19-28, 2024</w:t>
      </w:r>
    </w:p>
    <w:p w:rsidR="00000000" w:rsidDel="00000000" w:rsidP="00000000" w:rsidRDefault="00000000" w:rsidRPr="00000000" w14:paraId="00000024">
      <w:pPr>
        <w:shd w:fill="ffffff" w:val="clear"/>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Friday, May 24 @ 7:00pm </w:t>
      </w:r>
    </w:p>
    <w:p w:rsidR="00000000" w:rsidDel="00000000" w:rsidP="00000000" w:rsidRDefault="00000000" w:rsidRPr="00000000" w14:paraId="00000025">
      <w:pPr>
        <w:shd w:fill="ffffff" w:val="clear"/>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Saturday, May 25 @ 2:00pm &amp; 7:00pm</w:t>
      </w:r>
    </w:p>
    <w:p w:rsidR="00000000" w:rsidDel="00000000" w:rsidP="00000000" w:rsidRDefault="00000000" w:rsidRPr="00000000" w14:paraId="00000026">
      <w:pPr>
        <w:shd w:fill="ffffff" w:val="clear"/>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Thursday, May 30 @ 7:00pm</w:t>
      </w:r>
    </w:p>
    <w:p w:rsidR="00000000" w:rsidDel="00000000" w:rsidP="00000000" w:rsidRDefault="00000000" w:rsidRPr="00000000" w14:paraId="00000027">
      <w:pPr>
        <w:shd w:fill="ffffff" w:val="clear"/>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Friday, May 21 @ 7:00pm</w:t>
      </w:r>
    </w:p>
    <w:p w:rsidR="00000000" w:rsidDel="00000000" w:rsidP="00000000" w:rsidRDefault="00000000" w:rsidRPr="00000000" w14:paraId="00000028">
      <w:pPr>
        <w:shd w:fill="ffffff" w:val="clear"/>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Saturday, June 1 @ 2:00pm &amp; 7:00pm</w:t>
      </w:r>
    </w:p>
    <w:p w:rsidR="00000000" w:rsidDel="00000000" w:rsidP="00000000" w:rsidRDefault="00000000" w:rsidRPr="00000000" w14:paraId="00000029">
      <w:pPr>
        <w:shd w:fill="ffffff" w:val="clear"/>
        <w:rPr>
          <w:rFonts w:ascii="Calibri" w:cs="Calibri" w:eastAsia="Calibri" w:hAnsi="Calibri"/>
          <w:b w:val="1"/>
          <w:sz w:val="22"/>
          <w:szCs w:val="22"/>
          <w:u w:val="single"/>
        </w:rPr>
      </w:pPr>
      <w:r w:rsidDel="00000000" w:rsidR="00000000" w:rsidRPr="00000000">
        <w:rPr>
          <w:rFonts w:ascii="Calibri" w:cs="Calibri" w:eastAsia="Calibri" w:hAnsi="Calibri"/>
          <w:color w:val="202124"/>
          <w:sz w:val="22"/>
          <w:szCs w:val="22"/>
          <w:rtl w:val="0"/>
        </w:rPr>
        <w:t xml:space="preserve">Sunday, June 2 @ 2:00pm</w:t>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B">
      <w:pPr>
        <w:pStyle w:val="Heading2"/>
        <w:rPr/>
      </w:pPr>
      <w:bookmarkStart w:colFirst="0" w:colLast="0" w:name="_heading=h.oluc5rtj7gp8" w:id="6"/>
      <w:bookmarkEnd w:id="6"/>
      <w:r w:rsidDel="00000000" w:rsidR="00000000" w:rsidRPr="00000000">
        <w:rPr>
          <w:u w:val="single"/>
          <w:rtl w:val="0"/>
        </w:rPr>
        <w:t xml:space="preserve">Tuition Policy:</w:t>
      </w:r>
      <w:r w:rsidDel="00000000" w:rsidR="00000000" w:rsidRPr="00000000">
        <w:rPr>
          <w:rtl w:val="0"/>
        </w:rPr>
        <w:t xml:space="preserve"> </w:t>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Tuition: $650 </w:t>
      </w:r>
      <w:r w:rsidDel="00000000" w:rsidR="00000000" w:rsidRPr="00000000">
        <w:rPr>
          <w:rFonts w:ascii="Calibri" w:cs="Calibri" w:eastAsia="Calibri" w:hAnsi="Calibri"/>
          <w:i w:val="1"/>
          <w:rtl w:val="0"/>
        </w:rPr>
        <w:t xml:space="preserve">We encourage anyone who needs tuition assistance to apply.</w:t>
      </w: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Tuition Assistance: </w:t>
      </w:r>
      <w:r w:rsidDel="00000000" w:rsidR="00000000" w:rsidRPr="00000000">
        <w:rPr>
          <w:rFonts w:ascii="Calibri" w:cs="Calibri" w:eastAsia="Calibri" w:hAnsi="Calibri"/>
          <w:sz w:val="22"/>
          <w:szCs w:val="22"/>
          <w:rtl w:val="0"/>
        </w:rPr>
        <w:t xml:space="preserve">If you need financial assistance, please submit an application to our main office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before callbacks on March 29. Due to processing time, we are unable to consider tuition assistance if you wait until the parent meeting to apply. Applying for tuition assistance does not impact casting decisions. </w:t>
      </w:r>
      <w:hyperlink r:id="rId14">
        <w:r w:rsidDel="00000000" w:rsidR="00000000" w:rsidRPr="00000000">
          <w:rPr>
            <w:rFonts w:ascii="Calibri" w:cs="Calibri" w:eastAsia="Calibri" w:hAnsi="Calibri"/>
            <w:color w:val="0000ff"/>
            <w:sz w:val="22"/>
            <w:szCs w:val="22"/>
            <w:u w:val="single"/>
            <w:rtl w:val="0"/>
          </w:rPr>
          <w:t xml:space="preserve">Tuition Assistance Application Link</w:t>
        </w:r>
      </w:hyperlink>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Withdrawal from Production: There are no refunds.</w:t>
      </w:r>
    </w:p>
    <w:p w:rsidR="00000000" w:rsidDel="00000000" w:rsidP="00000000" w:rsidRDefault="00000000" w:rsidRPr="00000000" w14:paraId="0000003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Withdrawals before 4/22/2024: Tuition paid, less a $100 recasting fee, will be held as a tuition credit and may be used for another Studio East production, class, or camp. You must use this credit by 8/30/23. Unused credits after this date will expire.</w:t>
      </w:r>
    </w:p>
    <w:p w:rsidR="00000000" w:rsidDel="00000000" w:rsidP="00000000" w:rsidRDefault="00000000" w:rsidRPr="00000000" w14:paraId="00000032">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Withdrawals on or after 4/22/2024: There is no credit or refund.</w:t>
      </w:r>
      <w:r w:rsidDel="00000000" w:rsidR="00000000" w:rsidRPr="00000000">
        <w:rPr>
          <w:rtl w:val="0"/>
        </w:rPr>
      </w:r>
    </w:p>
    <w:p w:rsidR="00000000" w:rsidDel="00000000" w:rsidP="00000000" w:rsidRDefault="00000000" w:rsidRPr="00000000" w14:paraId="00000033">
      <w:pPr>
        <w:spacing w:before="24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before="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spacing w:line="256.8" w:lineRule="auto"/>
        <w:rPr>
          <w:rFonts w:ascii="Calibri" w:cs="Calibri" w:eastAsia="Calibri" w:hAnsi="Calibri"/>
          <w:sz w:val="22"/>
          <w:szCs w:val="22"/>
          <w:vertAlign w:val="superscript"/>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sectPr>
      <w:headerReference r:id="rId15" w:type="default"/>
      <w:footerReference r:id="rId16" w:type="default"/>
      <w:pgSz w:h="15840" w:w="12240" w:orient="portrait"/>
      <w:pgMar w:bottom="288"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Dolphi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8310"/>
        <w:tab w:val="left" w:leader="none" w:pos="99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038350" cy="4699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8350" cy="469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Subject to change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8310"/>
        <w:tab w:val="left" w:leader="none" w:pos="99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 xml:space="preserve">Updated </w:t>
    </w:r>
    <w:r w:rsidDel="00000000" w:rsidR="00000000" w:rsidRPr="00000000">
      <w:rPr>
        <w:i w:val="1"/>
        <w:rtl w:val="0"/>
      </w:rPr>
      <w:t xml:space="preserve">2.9.2024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sz w:val="24"/>
      <w:szCs w:val="24"/>
    </w:rPr>
  </w:style>
  <w:style w:type="paragraph" w:styleId="Heading2">
    <w:name w:val="heading 2"/>
    <w:basedOn w:val="Normal"/>
    <w:next w:val="Normal"/>
    <w:pPr>
      <w:keepNext w:val="1"/>
      <w:ind w:left="2880" w:firstLine="720"/>
    </w:pPr>
    <w:rPr>
      <w:b w:val="1"/>
      <w:sz w:val="24"/>
      <w:szCs w:val="24"/>
    </w:rPr>
  </w:style>
  <w:style w:type="paragraph" w:styleId="Heading3">
    <w:name w:val="heading 3"/>
    <w:basedOn w:val="Normal"/>
    <w:next w:val="Normal"/>
    <w:pPr>
      <w:keepNext w:val="1"/>
    </w:pPr>
    <w:rPr>
      <w:sz w:val="24"/>
      <w:szCs w:val="24"/>
    </w:rPr>
  </w:style>
  <w:style w:type="paragraph" w:styleId="Heading4">
    <w:name w:val="heading 4"/>
    <w:basedOn w:val="Normal"/>
    <w:next w:val="Normal"/>
    <w:pPr>
      <w:keepNext w:val="1"/>
    </w:pPr>
    <w:rPr>
      <w:sz w:val="24"/>
      <w:szCs w:val="24"/>
      <w:u w:val="single"/>
    </w:rPr>
  </w:style>
  <w:style w:type="paragraph" w:styleId="Heading5">
    <w:name w:val="heading 5"/>
    <w:basedOn w:val="Normal"/>
    <w:next w:val="Normal"/>
    <w:pPr>
      <w:keepNext w:val="1"/>
    </w:pPr>
    <w:rPr>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Dolphin" w:cs="Dolphin" w:eastAsia="Dolphin" w:hAnsi="Dolphin"/>
      <w:b w:val="1"/>
      <w:sz w:val="40"/>
      <w:szCs w:val="40"/>
    </w:rPr>
  </w:style>
  <w:style w:type="paragraph" w:styleId="Normal" w:default="1">
    <w:name w:val="Normal"/>
    <w:qFormat w:val="1"/>
    <w:rPr>
      <w:lang w:eastAsia="en-US"/>
    </w:rPr>
  </w:style>
  <w:style w:type="paragraph" w:styleId="Heading1">
    <w:name w:val="heading 1"/>
    <w:basedOn w:val="Normal"/>
    <w:next w:val="Normal"/>
    <w:qFormat w:val="1"/>
    <w:pPr>
      <w:keepNext w:val="1"/>
      <w:ind w:left="720"/>
      <w:outlineLvl w:val="0"/>
    </w:pPr>
    <w:rPr>
      <w:sz w:val="24"/>
    </w:rPr>
  </w:style>
  <w:style w:type="paragraph" w:styleId="Heading2">
    <w:name w:val="heading 2"/>
    <w:basedOn w:val="Normal"/>
    <w:next w:val="Normal"/>
    <w:qFormat w:val="1"/>
    <w:pPr>
      <w:keepNext w:val="1"/>
      <w:ind w:left="2880" w:firstLine="720"/>
      <w:outlineLvl w:val="1"/>
    </w:pPr>
    <w:rPr>
      <w:b w:val="1"/>
      <w:bCs w:val="1"/>
      <w:sz w:val="24"/>
    </w:rPr>
  </w:style>
  <w:style w:type="paragraph" w:styleId="Heading3">
    <w:name w:val="heading 3"/>
    <w:basedOn w:val="Normal"/>
    <w:next w:val="Normal"/>
    <w:qFormat w:val="1"/>
    <w:pPr>
      <w:keepNext w:val="1"/>
      <w:outlineLvl w:val="2"/>
    </w:pPr>
    <w:rPr>
      <w:sz w:val="24"/>
    </w:rPr>
  </w:style>
  <w:style w:type="paragraph" w:styleId="Heading4">
    <w:name w:val="heading 4"/>
    <w:basedOn w:val="Normal"/>
    <w:next w:val="Normal"/>
    <w:qFormat w:val="1"/>
    <w:pPr>
      <w:keepNext w:val="1"/>
      <w:outlineLvl w:val="3"/>
    </w:pPr>
    <w:rPr>
      <w:sz w:val="24"/>
      <w:u w:val="single"/>
    </w:rPr>
  </w:style>
  <w:style w:type="paragraph" w:styleId="Heading5">
    <w:name w:val="heading 5"/>
    <w:basedOn w:val="Normal"/>
    <w:next w:val="Normal"/>
    <w:qFormat w:val="1"/>
    <w:pPr>
      <w:keepNext w:val="1"/>
      <w:outlineLvl w:val="4"/>
    </w:pPr>
    <w:rPr>
      <w:b w:val="1"/>
      <w:bCs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pPr>
      <w:jc w:val="center"/>
    </w:pPr>
    <w:rPr>
      <w:rFonts w:ascii="Dolphin" w:hAnsi="Dolphin"/>
      <w:b w:val="1"/>
      <w:sz w:val="40"/>
    </w:rPr>
  </w:style>
  <w:style w:type="paragraph" w:styleId="BalloonText">
    <w:name w:val="Balloon Text"/>
    <w:basedOn w:val="Normal"/>
    <w:semiHidden w:val="1"/>
    <w:rsid w:val="00512885"/>
    <w:rPr>
      <w:rFonts w:ascii="Tahoma" w:cs="Tahoma" w:hAnsi="Tahoma"/>
      <w:sz w:val="16"/>
      <w:szCs w:val="16"/>
    </w:rPr>
  </w:style>
  <w:style w:type="table" w:styleId="TableGrid">
    <w:name w:val="Table Grid"/>
    <w:basedOn w:val="TableNormal"/>
    <w:rsid w:val="005128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umentMap">
    <w:name w:val="Document Map"/>
    <w:basedOn w:val="Normal"/>
    <w:semiHidden w:val="1"/>
    <w:rsid w:val="00D03A06"/>
    <w:pPr>
      <w:shd w:color="auto" w:fill="000080" w:val="clear"/>
    </w:pPr>
    <w:rPr>
      <w:rFonts w:ascii="Tahoma" w:cs="Tahoma" w:hAnsi="Tahoma"/>
    </w:rPr>
  </w:style>
  <w:style w:type="character" w:styleId="Hyperlink">
    <w:name w:val="Hyperlink"/>
    <w:rsid w:val="00E6563B"/>
    <w:rPr>
      <w:color w:val="0000ff"/>
      <w:u w:val="single"/>
    </w:rPr>
  </w:style>
  <w:style w:type="character" w:styleId="TitleChar" w:customStyle="1">
    <w:name w:val="Title Char"/>
    <w:link w:val="Title"/>
    <w:rsid w:val="00D65A5C"/>
    <w:rPr>
      <w:rFonts w:ascii="Dolphin" w:hAnsi="Dolphin"/>
      <w:b w:val="1"/>
      <w:sz w:val="40"/>
    </w:rPr>
  </w:style>
  <w:style w:type="paragraph" w:styleId="Header">
    <w:name w:val="header"/>
    <w:basedOn w:val="Normal"/>
    <w:link w:val="HeaderChar"/>
    <w:rsid w:val="005F1DCA"/>
    <w:pPr>
      <w:tabs>
        <w:tab w:val="center" w:pos="4680"/>
        <w:tab w:val="right" w:pos="9360"/>
      </w:tabs>
    </w:pPr>
  </w:style>
  <w:style w:type="character" w:styleId="HeaderChar" w:customStyle="1">
    <w:name w:val="Header Char"/>
    <w:basedOn w:val="DefaultParagraphFont"/>
    <w:link w:val="Header"/>
    <w:rsid w:val="005F1DCA"/>
  </w:style>
  <w:style w:type="paragraph" w:styleId="Footer">
    <w:name w:val="footer"/>
    <w:basedOn w:val="Normal"/>
    <w:link w:val="FooterChar"/>
    <w:rsid w:val="005F1DCA"/>
    <w:pPr>
      <w:tabs>
        <w:tab w:val="center" w:pos="4680"/>
        <w:tab w:val="right" w:pos="9360"/>
      </w:tabs>
    </w:pPr>
  </w:style>
  <w:style w:type="character" w:styleId="FooterChar" w:customStyle="1">
    <w:name w:val="Footer Char"/>
    <w:basedOn w:val="DefaultParagraphFont"/>
    <w:link w:val="Footer"/>
    <w:rsid w:val="005F1DCA"/>
  </w:style>
  <w:style w:type="paragraph" w:styleId="NoSpacing">
    <w:name w:val="No Spacing"/>
    <w:uiPriority w:val="1"/>
    <w:qFormat w:val="1"/>
    <w:rsid w:val="006F6187"/>
    <w:rPr>
      <w:rFonts w:ascii="Calibri" w:eastAsia="Calibri" w:hAnsi="Calibri"/>
      <w:sz w:val="22"/>
      <w:szCs w:val="22"/>
      <w:lang w:eastAsia="en-US"/>
    </w:rPr>
  </w:style>
  <w:style w:type="paragraph" w:styleId="xmsonormal" w:customStyle="1">
    <w:name w:val="x_msonormal"/>
    <w:basedOn w:val="Normal"/>
    <w:rsid w:val="00EF6A27"/>
    <w:rPr>
      <w:rFonts w:ascii="Calibri" w:cs="Calibri" w:eastAsia="Calibri" w:hAnsi="Calibri"/>
      <w:sz w:val="22"/>
      <w:szCs w:val="22"/>
    </w:rPr>
  </w:style>
  <w:style w:type="character" w:styleId="UnresolvedMention">
    <w:name w:val="Unresolved Mention"/>
    <w:uiPriority w:val="99"/>
    <w:semiHidden w:val="1"/>
    <w:unhideWhenUsed w:val="1"/>
    <w:rsid w:val="007B7734"/>
    <w:rPr>
      <w:color w:val="605e5c"/>
      <w:shd w:color="auto" w:fill="e1dfdd" w:val="clear"/>
    </w:rPr>
  </w:style>
  <w:style w:type="character" w:styleId="FollowedHyperlink">
    <w:name w:val="FollowedHyperlink"/>
    <w:rsid w:val="00351445"/>
    <w:rPr>
      <w:color w:val="954f72"/>
      <w:u w:val="single"/>
    </w:rPr>
  </w:style>
  <w:style w:type="character" w:styleId="Emphasis">
    <w:name w:val="Emphasis"/>
    <w:basedOn w:val="DefaultParagraphFont"/>
    <w:uiPriority w:val="20"/>
    <w:qFormat w:val="1"/>
    <w:rsid w:val="008F397B"/>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tudio-east.coursestorm.com/course/cabaret-series-epic-eighties" TargetMode="External"/><Relationship Id="rId10" Type="http://schemas.openxmlformats.org/officeDocument/2006/relationships/hyperlink" Target="https://studio-east.coursestorm.com/course/cabaret-series-epic-eighties" TargetMode="External"/><Relationship Id="rId13" Type="http://schemas.openxmlformats.org/officeDocument/2006/relationships/hyperlink" Target="mailto:cassiefitzgerald@studio-east.org" TargetMode="External"/><Relationship Id="rId12" Type="http://schemas.openxmlformats.org/officeDocument/2006/relationships/hyperlink" Target="https://drive.google.com/drive/folders/1vCl1iqVkYuQON45wd3aOBmx7mjF0fgNG?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ssiefitzgerald@studio-east.org" TargetMode="External"/><Relationship Id="rId15" Type="http://schemas.openxmlformats.org/officeDocument/2006/relationships/header" Target="header1.xml"/><Relationship Id="rId14" Type="http://schemas.openxmlformats.org/officeDocument/2006/relationships/hyperlink" Target="https://fs18.formsite.com/studioeast/FinancialSupport/index.html"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DyKBGftZpHLz4LeTq-YKiOv-keVqDWKk/view?usp=sharing" TargetMode="External"/><Relationship Id="rId8" Type="http://schemas.openxmlformats.org/officeDocument/2006/relationships/hyperlink" Target="https://forms.gle/Yqcx7nJ6GwjbvfJt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IoJ6U1N2BSfawzr6CGOuIlA8Zw==">CgMxLjAyDmguamw4MGF6dmh1Z2NuMg5oLjcyM2VvbnEwN2k4MDIOaC55dHQyMjUxejQ5dmoyDmguanRsNG1jeXoxaTM4Mg5oLjZpbzh5eG9qdDZ6cTIOaC5rY2t1dXVmbXloNGYyDmgub2x1YzVydGo3Z3A4OAByITFUZ0Nyenp0Mm5ncWo4UzY1SnAtLTVkQW9lTFRWRWhtUA==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2021-08-18T20:45:00Z</dcterms:created>
  <dc:creator>jstansfield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1174200.00000000</vt:lpwstr>
  </property>
  <property fmtid="{D5CDD505-2E9C-101B-9397-08002B2CF9AE}" pid="3" name="ContentTypeId">
    <vt:lpwstr>0x0101001F84CF780A13064C9EC2C12FB320DF54</vt:lpwstr>
  </property>
  <property fmtid="{D5CDD505-2E9C-101B-9397-08002B2CF9AE}" pid="4" name="MediaServiceImageTags">
    <vt:lpwstr/>
  </property>
  <property fmtid="{D5CDD505-2E9C-101B-9397-08002B2CF9AE}" pid="5" name="Order">
    <vt:lpwstr>1174200.00000000</vt:lpwstr>
  </property>
  <property fmtid="{D5CDD505-2E9C-101B-9397-08002B2CF9AE}" pid="6" name="MediaServiceImageTags">
    <vt:lpwstr>MediaServiceImageTags</vt:lpwstr>
  </property>
  <property fmtid="{D5CDD505-2E9C-101B-9397-08002B2CF9AE}" pid="7" name="ContentTypeId">
    <vt:lpwstr>0x0101001F84CF780A13064C9EC2C12FB320DF54</vt:lpwstr>
  </property>
</Properties>
</file>